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4"/>
        <w:gridCol w:w="4851"/>
        <w:gridCol w:w="5365"/>
      </w:tblGrid>
      <w:tr w:rsidR="00963AAD" w:rsidRPr="002B2CA8" w:rsidTr="00963AAD">
        <w:trPr>
          <w:tblCellSpacing w:w="15" w:type="dxa"/>
        </w:trPr>
        <w:tc>
          <w:tcPr>
            <w:tcW w:w="0" w:type="auto"/>
            <w:hideMark/>
          </w:tcPr>
          <w:p w:rsidR="00963AAD" w:rsidRPr="002B2CA8" w:rsidRDefault="00963AAD" w:rsidP="002B2C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B2CA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Domain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hideMark/>
          </w:tcPr>
          <w:p w:rsidR="00963AAD" w:rsidRPr="002B2CA8" w:rsidRDefault="00963AAD" w:rsidP="002B2C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B2CA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Possible Impact of Disability</w:t>
            </w:r>
            <w:r w:rsidRPr="002B2CA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br/>
              <w:t>(Orthopedic or Physical Impairment)</w:t>
            </w:r>
          </w:p>
        </w:tc>
        <w:tc>
          <w:tcPr>
            <w:tcW w:w="5320" w:type="dxa"/>
            <w:tcBorders>
              <w:left w:val="single" w:sz="4" w:space="0" w:color="auto"/>
            </w:tcBorders>
          </w:tcPr>
          <w:p w:rsidR="00963AAD" w:rsidRPr="00B14E56" w:rsidRDefault="00963AAD" w:rsidP="005119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B14E5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Possible Impact of Disability</w:t>
            </w:r>
            <w:r w:rsidRPr="00B14E5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br/>
              <w:t>(Traumatic Brain Injury)</w:t>
            </w:r>
          </w:p>
        </w:tc>
      </w:tr>
      <w:tr w:rsidR="00963AAD" w:rsidRPr="002B2CA8" w:rsidTr="00963AAD">
        <w:trPr>
          <w:tblCellSpacing w:w="15" w:type="dxa"/>
        </w:trPr>
        <w:tc>
          <w:tcPr>
            <w:tcW w:w="0" w:type="auto"/>
            <w:hideMark/>
          </w:tcPr>
          <w:p w:rsidR="00963AAD" w:rsidRPr="002B2CA8" w:rsidRDefault="00963AAD" w:rsidP="002B2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B2CA8">
              <w:rPr>
                <w:rFonts w:ascii="Arial" w:eastAsia="Times New Roman" w:hAnsi="Arial" w:cs="Arial"/>
                <w:sz w:val="24"/>
                <w:szCs w:val="24"/>
              </w:rPr>
              <w:t>Curriculum and Learning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hideMark/>
          </w:tcPr>
          <w:p w:rsidR="00963AAD" w:rsidRPr="002B2CA8" w:rsidRDefault="00963AAD" w:rsidP="002B2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B2CA8">
              <w:rPr>
                <w:rFonts w:ascii="Arial" w:eastAsia="Times New Roman" w:hAnsi="Arial" w:cs="Arial"/>
                <w:sz w:val="24"/>
                <w:szCs w:val="24"/>
              </w:rPr>
              <w:t>May impact ability to participate in group activities in various classroom settings.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>May impact ability to produce written work.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May impact ability to manipulate materials to respond. 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>May be unable to independently access needed materials.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>May have difficulty holding books and turning pages.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>May have difficulty accessing curriculum materials, textbooks, workbooks, art materials, writing tools.</w:t>
            </w:r>
          </w:p>
        </w:tc>
        <w:tc>
          <w:tcPr>
            <w:tcW w:w="5320" w:type="dxa"/>
            <w:tcBorders>
              <w:left w:val="single" w:sz="4" w:space="0" w:color="auto"/>
            </w:tcBorders>
          </w:tcPr>
          <w:p w:rsidR="00963AAD" w:rsidRPr="00B14E56" w:rsidRDefault="00963AAD" w:rsidP="005119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14E56">
              <w:rPr>
                <w:rFonts w:ascii="Arial" w:eastAsia="Times New Roman" w:hAnsi="Arial" w:cs="Arial"/>
                <w:sz w:val="24"/>
                <w:szCs w:val="24"/>
              </w:rPr>
              <w:t>May have difficulty remembering facts and names.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>May have difficulty with reasoning skills.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>May have difficulty with abstract thinking.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>May need extra time for processing.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>May need extra time for responding.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May have difficulty finding specific information in text or </w:t>
            </w:r>
            <w:proofErr w:type="spellStart"/>
            <w:r w:rsidRPr="00B14E56">
              <w:rPr>
                <w:rFonts w:ascii="Arial" w:eastAsia="Times New Roman" w:hAnsi="Arial" w:cs="Arial"/>
                <w:sz w:val="24"/>
                <w:szCs w:val="24"/>
              </w:rPr>
              <w:t>auditorily</w:t>
            </w:r>
            <w:proofErr w:type="spellEnd"/>
            <w:r w:rsidRPr="00B14E56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>May have difficulty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remembering previously learned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t xml:space="preserve"> information and retaining new information.</w:t>
            </w:r>
          </w:p>
        </w:tc>
      </w:tr>
      <w:tr w:rsidR="00963AAD" w:rsidRPr="002B2CA8" w:rsidTr="00963AAD">
        <w:trPr>
          <w:tblCellSpacing w:w="15" w:type="dxa"/>
        </w:trPr>
        <w:tc>
          <w:tcPr>
            <w:tcW w:w="0" w:type="auto"/>
            <w:hideMark/>
          </w:tcPr>
          <w:p w:rsidR="00963AAD" w:rsidRPr="002B2CA8" w:rsidRDefault="00963AAD" w:rsidP="002B2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B2CA8">
              <w:rPr>
                <w:rFonts w:ascii="Arial" w:eastAsia="Times New Roman" w:hAnsi="Arial" w:cs="Arial"/>
                <w:sz w:val="24"/>
                <w:szCs w:val="24"/>
              </w:rPr>
              <w:t>Independent Functioning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hideMark/>
          </w:tcPr>
          <w:p w:rsidR="00963AAD" w:rsidRPr="002B2CA8" w:rsidRDefault="00963AAD" w:rsidP="002B2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B2CA8">
              <w:rPr>
                <w:rFonts w:ascii="Arial" w:eastAsia="Times New Roman" w:hAnsi="Arial" w:cs="Arial"/>
                <w:sz w:val="24"/>
                <w:szCs w:val="24"/>
              </w:rPr>
              <w:t>May impact the ability to move from one setting to another (indoors and outdoors).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>May impact ability to manipulate materials.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>May have difficulty producing written work.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>May impact ability to participate in sports, physical education, and playground activities.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May impact ability to dress, </w:t>
            </w:r>
            <w:proofErr w:type="gramStart"/>
            <w:r w:rsidRPr="002B2CA8">
              <w:rPr>
                <w:rFonts w:ascii="Arial" w:eastAsia="Times New Roman" w:hAnsi="Arial" w:cs="Arial"/>
                <w:sz w:val="24"/>
                <w:szCs w:val="24"/>
              </w:rPr>
              <w:t>eat,</w:t>
            </w:r>
            <w:proofErr w:type="gramEnd"/>
            <w:r w:rsidRPr="002B2CA8">
              <w:rPr>
                <w:rFonts w:ascii="Arial" w:eastAsia="Times New Roman" w:hAnsi="Arial" w:cs="Arial"/>
                <w:sz w:val="24"/>
                <w:szCs w:val="24"/>
              </w:rPr>
              <w:t xml:space="preserve"> or toilet independently.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>May have difficulty accessing core instructional materials.</w:t>
            </w:r>
          </w:p>
        </w:tc>
        <w:tc>
          <w:tcPr>
            <w:tcW w:w="5320" w:type="dxa"/>
            <w:tcBorders>
              <w:left w:val="single" w:sz="4" w:space="0" w:color="auto"/>
            </w:tcBorders>
          </w:tcPr>
          <w:p w:rsidR="00963AAD" w:rsidRPr="00B14E56" w:rsidRDefault="00963AAD" w:rsidP="005119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14E56">
              <w:rPr>
                <w:rFonts w:ascii="Arial" w:eastAsia="Times New Roman" w:hAnsi="Arial" w:cs="Arial"/>
                <w:sz w:val="24"/>
                <w:szCs w:val="24"/>
              </w:rPr>
              <w:t>May have difficulty adapting to routine environments.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May have short attention span.  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>Perceptual/motor skills may be affected.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>May have difficulty participating in activities due to fatigue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>May be disorganized and have trouble locating materials and books.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>May have poor balance and coordination.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>May have difficulty with time management.</w:t>
            </w:r>
          </w:p>
        </w:tc>
      </w:tr>
      <w:tr w:rsidR="00963AAD" w:rsidRPr="002B2CA8" w:rsidTr="00963AAD">
        <w:trPr>
          <w:tblCellSpacing w:w="15" w:type="dxa"/>
        </w:trPr>
        <w:tc>
          <w:tcPr>
            <w:tcW w:w="0" w:type="auto"/>
            <w:hideMark/>
          </w:tcPr>
          <w:p w:rsidR="00963AAD" w:rsidRPr="002B2CA8" w:rsidRDefault="00963AAD" w:rsidP="002B2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B2CA8">
              <w:rPr>
                <w:rFonts w:ascii="Arial" w:eastAsia="Times New Roman" w:hAnsi="Arial" w:cs="Arial"/>
                <w:sz w:val="24"/>
                <w:szCs w:val="24"/>
              </w:rPr>
              <w:t>Communication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hideMark/>
          </w:tcPr>
          <w:p w:rsidR="00963AAD" w:rsidRPr="002B2CA8" w:rsidRDefault="00963AAD" w:rsidP="002B2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B2CA8">
              <w:rPr>
                <w:rFonts w:ascii="Arial" w:eastAsia="Times New Roman" w:hAnsi="Arial" w:cs="Arial"/>
                <w:sz w:val="24"/>
                <w:szCs w:val="24"/>
              </w:rPr>
              <w:t>May impact ability to communicate orally.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>May have difficulty asking questions or making comments.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>May need extra time to initiate and respond.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>May need an alternative format to initiate and respond.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May impact development of independent 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and effective use of language.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>May miss opportunity to respond when not given enough time.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>May need additional time to process and formulate responses.</w:t>
            </w:r>
          </w:p>
        </w:tc>
        <w:tc>
          <w:tcPr>
            <w:tcW w:w="5320" w:type="dxa"/>
            <w:tcBorders>
              <w:left w:val="single" w:sz="4" w:space="0" w:color="auto"/>
            </w:tcBorders>
          </w:tcPr>
          <w:p w:rsidR="00963AAD" w:rsidRPr="00B14E56" w:rsidRDefault="00963AAD" w:rsidP="005119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14E5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May have difficulty retrieving vocabulary.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963AAD">
              <w:rPr>
                <w:rFonts w:ascii="Arial" w:eastAsia="Times New Roman" w:hAnsi="Arial" w:cs="Arial"/>
                <w:sz w:val="24"/>
                <w:szCs w:val="24"/>
              </w:rPr>
              <w:t xml:space="preserve">Speech </w:t>
            </w:r>
            <w:hyperlink r:id="rId5" w:history="1">
              <w:r w:rsidRPr="00963AAD">
                <w:rPr>
                  <w:rFonts w:ascii="Arial" w:eastAsia="Times New Roman" w:hAnsi="Arial" w:cs="Arial"/>
                  <w:sz w:val="24"/>
                  <w:szCs w:val="24"/>
                </w:rPr>
                <w:t>intelligibility</w:t>
              </w:r>
            </w:hyperlink>
            <w:r w:rsidRPr="00963AAD">
              <w:rPr>
                <w:rFonts w:ascii="Arial" w:eastAsia="Times New Roman" w:hAnsi="Arial" w:cs="Arial"/>
                <w:sz w:val="24"/>
                <w:szCs w:val="24"/>
              </w:rPr>
              <w:t xml:space="preserve"> may be affected.</w:t>
            </w:r>
            <w:r w:rsidRPr="00963AAD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May have </w:t>
            </w:r>
            <w:hyperlink r:id="rId6" w:history="1">
              <w:r w:rsidRPr="00963AAD">
                <w:rPr>
                  <w:rFonts w:ascii="Arial" w:eastAsia="Times New Roman" w:hAnsi="Arial" w:cs="Arial"/>
                  <w:sz w:val="24"/>
                  <w:szCs w:val="24"/>
                </w:rPr>
                <w:t>pragmatic</w:t>
              </w:r>
            </w:hyperlink>
            <w:r w:rsidRPr="00963AAD">
              <w:rPr>
                <w:rFonts w:ascii="Arial" w:eastAsia="Times New Roman" w:hAnsi="Arial" w:cs="Arial"/>
                <w:sz w:val="24"/>
                <w:szCs w:val="24"/>
              </w:rPr>
              <w:t xml:space="preserve"> and social language delays.</w:t>
            </w:r>
            <w:r w:rsidRPr="00963AAD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May have difficulty perceiving, understanding or using </w:t>
            </w:r>
            <w:hyperlink r:id="rId7" w:history="1">
              <w:r w:rsidRPr="00963AAD">
                <w:rPr>
                  <w:rFonts w:ascii="Arial" w:eastAsia="Times New Roman" w:hAnsi="Arial" w:cs="Arial"/>
                  <w:sz w:val="24"/>
                  <w:szCs w:val="24"/>
                </w:rPr>
                <w:t>nonverbal</w:t>
              </w:r>
            </w:hyperlink>
            <w:r w:rsidRPr="00963AAD">
              <w:rPr>
                <w:rFonts w:ascii="Arial" w:eastAsia="Times New Roman" w:hAnsi="Arial" w:cs="Arial"/>
                <w:sz w:val="24"/>
                <w:szCs w:val="24"/>
              </w:rPr>
              <w:t xml:space="preserve"> cues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>May be very concrete or literal.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May have difficulty with concepts and abstract 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language.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May have difficulty answering questions. </w:t>
            </w:r>
          </w:p>
        </w:tc>
      </w:tr>
      <w:tr w:rsidR="00963AAD" w:rsidRPr="002B2CA8" w:rsidTr="00963AAD">
        <w:trPr>
          <w:tblCellSpacing w:w="15" w:type="dxa"/>
        </w:trPr>
        <w:tc>
          <w:tcPr>
            <w:tcW w:w="0" w:type="auto"/>
            <w:hideMark/>
          </w:tcPr>
          <w:p w:rsidR="00963AAD" w:rsidRPr="002B2CA8" w:rsidRDefault="00963AAD" w:rsidP="002B2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B2CA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Social and Emotional Behavior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hideMark/>
          </w:tcPr>
          <w:p w:rsidR="00963AAD" w:rsidRPr="002B2CA8" w:rsidRDefault="00963AAD" w:rsidP="002B2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B2CA8">
              <w:rPr>
                <w:rFonts w:ascii="Arial" w:eastAsia="Times New Roman" w:hAnsi="Arial" w:cs="Arial"/>
                <w:sz w:val="24"/>
                <w:szCs w:val="24"/>
              </w:rPr>
              <w:t>May be self-conscious about the disability which may interfere with peer relationships and interpersonal interactions.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>May be unable to raise hand to indicate a desire or need resulting in frustration and reduced involvement in activities.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May not advocate for needs and </w:t>
            </w:r>
            <w:hyperlink r:id="rId8" w:history="1">
              <w:r w:rsidRPr="002B2CA8">
                <w:rPr>
                  <w:rFonts w:ascii="Arial" w:eastAsia="Times New Roman" w:hAnsi="Arial" w:cs="Arial"/>
                  <w:color w:val="0000FF"/>
                  <w:sz w:val="24"/>
                  <w:szCs w:val="24"/>
                  <w:u w:val="single"/>
                </w:rPr>
                <w:t>accommodations</w:t>
              </w:r>
            </w:hyperlink>
            <w:r w:rsidRPr="002B2CA8">
              <w:rPr>
                <w:rFonts w:ascii="Arial" w:eastAsia="Times New Roman" w:hAnsi="Arial" w:cs="Arial"/>
                <w:sz w:val="24"/>
                <w:szCs w:val="24"/>
              </w:rPr>
              <w:t xml:space="preserve"> necessary to manipulate materials.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>May shy away from participation in sports and other physical activities.</w:t>
            </w:r>
          </w:p>
        </w:tc>
        <w:tc>
          <w:tcPr>
            <w:tcW w:w="5320" w:type="dxa"/>
            <w:tcBorders>
              <w:left w:val="single" w:sz="4" w:space="0" w:color="auto"/>
            </w:tcBorders>
          </w:tcPr>
          <w:p w:rsidR="00963AAD" w:rsidRPr="00B14E56" w:rsidRDefault="00963AAD" w:rsidP="00963A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B14E56">
              <w:rPr>
                <w:rFonts w:ascii="Arial" w:eastAsia="Times New Roman" w:hAnsi="Arial" w:cs="Arial"/>
                <w:sz w:val="24"/>
                <w:szCs w:val="24"/>
              </w:rPr>
              <w:t>May become depressed or anxious when unable to perform previously known skills after the injury.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>Social judgment may be impaired.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Social interactions may be difficult due to changes in behavior. 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>May have difficulty with problem-solving and critical-thinking skills.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>May have behavioral outbursts.</w:t>
            </w:r>
          </w:p>
        </w:tc>
      </w:tr>
      <w:tr w:rsidR="00963AAD" w:rsidRPr="002B2CA8" w:rsidTr="00963AAD">
        <w:trPr>
          <w:tblCellSpacing w:w="15" w:type="dxa"/>
        </w:trPr>
        <w:tc>
          <w:tcPr>
            <w:tcW w:w="0" w:type="auto"/>
            <w:hideMark/>
          </w:tcPr>
          <w:p w:rsidR="00963AAD" w:rsidRPr="002B2CA8" w:rsidRDefault="00963AAD" w:rsidP="002B2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B2CA8">
              <w:rPr>
                <w:rFonts w:ascii="Arial" w:eastAsia="Times New Roman" w:hAnsi="Arial" w:cs="Arial"/>
                <w:sz w:val="24"/>
                <w:szCs w:val="24"/>
              </w:rPr>
              <w:t>Employment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Post-Secondary 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hideMark/>
          </w:tcPr>
          <w:p w:rsidR="00963AAD" w:rsidRPr="002B2CA8" w:rsidRDefault="00963AAD" w:rsidP="002B2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B2CA8">
              <w:rPr>
                <w:rFonts w:ascii="Arial" w:eastAsia="Times New Roman" w:hAnsi="Arial" w:cs="Arial"/>
                <w:sz w:val="24"/>
                <w:szCs w:val="24"/>
              </w:rPr>
              <w:t>May impact ability to move about the work environment, sit or manipulate materials as required to execute a job or employment skill.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>May have difficulty with speech and/or vision.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>May have difficulty taking care of personal needs.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>May impact ability to secure materials.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>May need to learn to advocate for assistance.</w:t>
            </w:r>
            <w:r w:rsidRPr="002B2CA8">
              <w:rPr>
                <w:rFonts w:ascii="Arial" w:eastAsia="Times New Roman" w:hAnsi="Arial" w:cs="Arial"/>
                <w:sz w:val="24"/>
                <w:szCs w:val="24"/>
              </w:rPr>
              <w:br/>
              <w:t>May have difficulty moving from one location to another.</w:t>
            </w:r>
          </w:p>
        </w:tc>
        <w:tc>
          <w:tcPr>
            <w:tcW w:w="5320" w:type="dxa"/>
            <w:tcBorders>
              <w:left w:val="single" w:sz="4" w:space="0" w:color="auto"/>
            </w:tcBorders>
          </w:tcPr>
          <w:p w:rsidR="00963AAD" w:rsidRPr="00B14E56" w:rsidRDefault="00963AAD" w:rsidP="005119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14E56">
              <w:rPr>
                <w:rFonts w:ascii="Arial" w:eastAsia="Times New Roman" w:hAnsi="Arial" w:cs="Arial"/>
                <w:sz w:val="24"/>
                <w:szCs w:val="24"/>
              </w:rPr>
              <w:t>May need extra time for processing and responding.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>May become depressed or anxious when unable to perform previously known skills.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>May have difficulty with problem-solving and critical-thinking skills.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>May have behavioral outbursts.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>May have vocabulary deficits and difficulty with comprehension.</w:t>
            </w:r>
            <w:r w:rsidRPr="00B14E56">
              <w:rPr>
                <w:rFonts w:ascii="Arial" w:eastAsia="Times New Roman" w:hAnsi="Arial" w:cs="Arial"/>
                <w:sz w:val="24"/>
                <w:szCs w:val="24"/>
              </w:rPr>
              <w:br/>
              <w:t>May be disorganized and have difficulty with time management.</w:t>
            </w:r>
            <w:bookmarkStart w:id="0" w:name="_GoBack"/>
            <w:bookmarkEnd w:id="0"/>
          </w:p>
        </w:tc>
      </w:tr>
    </w:tbl>
    <w:p w:rsidR="001357AC" w:rsidRDefault="001357AC"/>
    <w:sectPr w:rsidR="001357AC" w:rsidSect="00963AA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CA8"/>
    <w:rsid w:val="001357AC"/>
    <w:rsid w:val="002B2CA8"/>
    <w:rsid w:val="0096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9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9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8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8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40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javascript:;" TargetMode="External"/><Relationship Id="rId5" Type="http://schemas.openxmlformats.org/officeDocument/2006/relationships/hyperlink" Target="javascript:;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</Company>
  <LinksUpToDate>false</LinksUpToDate>
  <CharactersWithSpaces>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</dc:creator>
  <cp:lastModifiedBy>FDLRS</cp:lastModifiedBy>
  <cp:revision>2</cp:revision>
  <dcterms:created xsi:type="dcterms:W3CDTF">2013-01-15T16:06:00Z</dcterms:created>
  <dcterms:modified xsi:type="dcterms:W3CDTF">2013-01-15T16:06:00Z</dcterms:modified>
</cp:coreProperties>
</file>